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BF5FE" w14:textId="77777777" w:rsidR="00352D4C" w:rsidRPr="00352D4C" w:rsidRDefault="00352D4C" w:rsidP="00352D4C">
      <w:r w:rsidRPr="00352D4C">
        <w:t>Technická zpráva – Demolice objektu bývalé ČOV (SO10)</w:t>
      </w:r>
    </w:p>
    <w:p w14:paraId="4D391260" w14:textId="77777777" w:rsidR="00352D4C" w:rsidRPr="00352D4C" w:rsidRDefault="00352D4C" w:rsidP="00352D4C"/>
    <w:p w14:paraId="2182C584" w14:textId="77777777" w:rsidR="00352D4C" w:rsidRPr="00352D4C" w:rsidRDefault="00352D4C" w:rsidP="00352D4C">
      <w:pPr>
        <w:rPr>
          <w:b/>
          <w:bCs/>
          <w:u w:val="single"/>
        </w:rPr>
      </w:pPr>
      <w:r w:rsidRPr="00352D4C">
        <w:rPr>
          <w:b/>
          <w:bCs/>
          <w:u w:val="single"/>
        </w:rPr>
        <w:t>Úvod</w:t>
      </w:r>
    </w:p>
    <w:p w14:paraId="235A0F4F" w14:textId="7B29DFB8" w:rsidR="00352D4C" w:rsidRPr="00352D4C" w:rsidRDefault="00352D4C" w:rsidP="00352D4C">
      <w:r w:rsidRPr="00352D4C">
        <w:t xml:space="preserve">Tato technická zpráva řeší postup a technologii demolice objektu bývalé čistírny odpadních vod (ČOV), který se nachází na pozemku </w:t>
      </w:r>
      <w:proofErr w:type="spellStart"/>
      <w:r w:rsidRPr="00352D4C">
        <w:t>parc</w:t>
      </w:r>
      <w:proofErr w:type="spellEnd"/>
      <w:r w:rsidRPr="00352D4C">
        <w:t>. č. 2340. Objekt je</w:t>
      </w:r>
      <w:r w:rsidR="00EF39D3">
        <w:t xml:space="preserve"> aktuálně již nevyužíván, vzhledem </w:t>
      </w:r>
      <w:r w:rsidR="009D20D8">
        <w:t xml:space="preserve">připojení na kanalizační řád. </w:t>
      </w:r>
      <w:r w:rsidR="00BE7B82">
        <w:t xml:space="preserve">Odstranění objektu </w:t>
      </w:r>
      <w:r w:rsidRPr="00352D4C">
        <w:t>je součástí revitalizačních prací v daném území.</w:t>
      </w:r>
    </w:p>
    <w:p w14:paraId="510A11EE" w14:textId="77777777" w:rsidR="00352D4C" w:rsidRPr="00352D4C" w:rsidRDefault="00352D4C" w:rsidP="00352D4C">
      <w:pPr>
        <w:rPr>
          <w:b/>
          <w:bCs/>
          <w:u w:val="single"/>
        </w:rPr>
      </w:pPr>
      <w:r w:rsidRPr="00352D4C">
        <w:rPr>
          <w:b/>
          <w:bCs/>
          <w:u w:val="single"/>
        </w:rPr>
        <w:t>Popis objektu</w:t>
      </w:r>
    </w:p>
    <w:p w14:paraId="5F69EF28" w14:textId="77777777" w:rsidR="007F2E7C" w:rsidRDefault="007F2E7C" w:rsidP="007F2E7C">
      <w:r>
        <w:t xml:space="preserve">Objekt bývalé ČOV má půdorysné rozměry cca 5,1 x 9,0 m, výška k hřebeni je cca 3,2 m od UT a hloubka pod UT se uvažuje 3 m dle vnitřních šachet. Stěny a podzemní části objektu vč. stropu jsou z železobetonu, který je vytažen cca 0,3 m nad podlahu. Obvodové zdi jsou zděné z plných cihel do výšky 0,5-1 m nad podlahu, dále navazuje dřevěná střešní a štítová konstrukce. Střecha je sedlová na dřevěném krovu s celoplošným dřevěným bedněním, na kterém je provedena hydroizolace z </w:t>
      </w:r>
      <w:proofErr w:type="spellStart"/>
      <w:r>
        <w:t>asf</w:t>
      </w:r>
      <w:proofErr w:type="spellEnd"/>
      <w:r>
        <w:t>. šindelů, lemování střechy je z lakovaného plechu. Štítové stěny jsou na dřevěném roštu obloženy dřevěným obkladem.</w:t>
      </w:r>
    </w:p>
    <w:p w14:paraId="6E5A21EB" w14:textId="7E08AF1D" w:rsidR="00352D4C" w:rsidRPr="00352D4C" w:rsidRDefault="007F2E7C" w:rsidP="007F2E7C">
      <w:r>
        <w:t>V objektu bývalé ČOV se nevyskytuje azbest, ani jiný nebezpečný odpad. Uvnitř objektu jsou podzemní betonové šachty, které původně sloužily k čištění odpadní vody. Nepoužívané rozvody jsou v plastovém nebo kovovém potrubí. Dále se uvnitř nachází ocelové prvky schodiště a zábradlí.</w:t>
      </w:r>
    </w:p>
    <w:p w14:paraId="6E8224B8" w14:textId="17C5FEDB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Konstrukční řešení:</w:t>
      </w:r>
    </w:p>
    <w:p w14:paraId="339CA651" w14:textId="246F64C9" w:rsidR="00352D4C" w:rsidRPr="00352D4C" w:rsidRDefault="00352D4C" w:rsidP="00352D4C">
      <w:r w:rsidRPr="00352D4C">
        <w:t xml:space="preserve">Stěny a podzemní části: </w:t>
      </w:r>
      <w:r w:rsidR="002D0290">
        <w:t>ž</w:t>
      </w:r>
      <w:r w:rsidRPr="00352D4C">
        <w:t>elezobeton, vytažený cca 0,3 m nad podlahu.</w:t>
      </w:r>
    </w:p>
    <w:p w14:paraId="2DBB7318" w14:textId="4CE3BC9D" w:rsidR="00352D4C" w:rsidRPr="00352D4C" w:rsidRDefault="00352D4C" w:rsidP="00352D4C">
      <w:r w:rsidRPr="00352D4C">
        <w:t xml:space="preserve">Obvodové zdi: </w:t>
      </w:r>
      <w:r w:rsidR="002D0290">
        <w:t>z</w:t>
      </w:r>
      <w:r w:rsidRPr="00352D4C">
        <w:t>děné z plných cihel do výšky 0,5–1 m nad podlahou.</w:t>
      </w:r>
    </w:p>
    <w:p w14:paraId="7869E825" w14:textId="22E0D7CF" w:rsidR="00352D4C" w:rsidRPr="00352D4C" w:rsidRDefault="00352D4C" w:rsidP="00352D4C">
      <w:r w:rsidRPr="00352D4C">
        <w:t xml:space="preserve">Střešní konstrukce: </w:t>
      </w:r>
      <w:r w:rsidR="002D0290">
        <w:t>d</w:t>
      </w:r>
      <w:r w:rsidRPr="00352D4C">
        <w:t>řevěná sedlová konstrukce s celoplošným bedněním, hydroizolací z asfaltových šindelů a krytinou z lakovaného plechu.</w:t>
      </w:r>
    </w:p>
    <w:p w14:paraId="11FBDBAA" w14:textId="41742755" w:rsidR="00352D4C" w:rsidRPr="00352D4C" w:rsidRDefault="00352D4C" w:rsidP="00352D4C">
      <w:r w:rsidRPr="00352D4C">
        <w:t xml:space="preserve">Štítové stěny: </w:t>
      </w:r>
      <w:r w:rsidR="002D0290">
        <w:t>d</w:t>
      </w:r>
      <w:r w:rsidRPr="00352D4C">
        <w:t>řevěný rošt obložený dřevěnými prvky.</w:t>
      </w:r>
    </w:p>
    <w:p w14:paraId="0211B67D" w14:textId="72BB0381" w:rsidR="00352D4C" w:rsidRPr="00352D4C" w:rsidRDefault="00352D4C" w:rsidP="00352D4C">
      <w:r w:rsidRPr="00352D4C">
        <w:t>Uvnitř objektu jsou podzemní betonové šachty, které již nejsou funkční. Dále se uvnitř nachází ocelové prvky, jako jsou schodiště a zábradlí. Bylo potvrzeno, že objekt neobsahuje azbest ani jiné nebezpečné odpady.</w:t>
      </w:r>
    </w:p>
    <w:p w14:paraId="7C9299B2" w14:textId="77777777" w:rsidR="00352D4C" w:rsidRPr="00352D4C" w:rsidRDefault="00352D4C" w:rsidP="00352D4C">
      <w:pPr>
        <w:rPr>
          <w:b/>
          <w:bCs/>
          <w:u w:val="single"/>
        </w:rPr>
      </w:pPr>
      <w:r w:rsidRPr="00352D4C">
        <w:rPr>
          <w:b/>
          <w:bCs/>
          <w:u w:val="single"/>
        </w:rPr>
        <w:t>Demoliční práce</w:t>
      </w:r>
    </w:p>
    <w:p w14:paraId="0C4E946A" w14:textId="710543C0" w:rsidR="00352D4C" w:rsidRPr="00352D4C" w:rsidRDefault="00352D4C" w:rsidP="00352D4C">
      <w:r w:rsidRPr="00352D4C">
        <w:t>Demolice bude probíhat následujícím způsobem:</w:t>
      </w:r>
    </w:p>
    <w:p w14:paraId="4C69818E" w14:textId="720516BB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1. Příprava pracoviště:</w:t>
      </w:r>
    </w:p>
    <w:p w14:paraId="62F694EC" w14:textId="2F79A0FF" w:rsidR="00352D4C" w:rsidRPr="00352D4C" w:rsidRDefault="00352D4C" w:rsidP="00352D4C">
      <w:r w:rsidRPr="00352D4C">
        <w:t>Vyklizení objektu a odstranění všech kovových prvků (zábradlí, schodiště) pro další zpracování.</w:t>
      </w:r>
      <w:r w:rsidR="002D0290">
        <w:t xml:space="preserve"> </w:t>
      </w:r>
      <w:r w:rsidRPr="00352D4C">
        <w:t>Ověření a zabezpečení podzemních šachet, aby nedošlo k nekontrolovanému sesuvu materiálu.</w:t>
      </w:r>
    </w:p>
    <w:p w14:paraId="54326893" w14:textId="3F70179A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2. Odstranění nadzemní části:</w:t>
      </w:r>
    </w:p>
    <w:p w14:paraId="2213EC13" w14:textId="0CEF99F5" w:rsidR="005B6116" w:rsidRPr="00352D4C" w:rsidRDefault="00352D4C" w:rsidP="00352D4C">
      <w:r w:rsidRPr="00352D4C">
        <w:t>Ruční nebo mechanizované odstranění střešní konstrukce a krytiny.</w:t>
      </w:r>
      <w:r w:rsidR="00E5247F">
        <w:t xml:space="preserve"> </w:t>
      </w:r>
      <w:r w:rsidRPr="00352D4C">
        <w:t>Demolice zděných obvodových stěn a železobetonových částí nad podlahou.</w:t>
      </w:r>
    </w:p>
    <w:p w14:paraId="2E69A108" w14:textId="05C7B42B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3. Demolice podzemní části:</w:t>
      </w:r>
    </w:p>
    <w:p w14:paraId="3C5B9594" w14:textId="77777777" w:rsidR="00CC1C84" w:rsidRDefault="00352D4C" w:rsidP="00352D4C">
      <w:r w:rsidRPr="00352D4C">
        <w:t>Postupné rozebírání železobetonových konstrukcí šachet s ohledem na stabilitu okolního terénu.</w:t>
      </w:r>
      <w:r w:rsidR="00E5247F">
        <w:t xml:space="preserve"> </w:t>
      </w:r>
      <w:r w:rsidRPr="00352D4C">
        <w:t>Řádné zasypání šachet inertním materiálem a hutnění.</w:t>
      </w:r>
    </w:p>
    <w:p w14:paraId="0B924329" w14:textId="3F5BB5D5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lastRenderedPageBreak/>
        <w:t>4. Odvoz a likvidace odpadu:</w:t>
      </w:r>
    </w:p>
    <w:p w14:paraId="2359BF61" w14:textId="1D815290" w:rsidR="00352D4C" w:rsidRPr="00352D4C" w:rsidRDefault="00352D4C" w:rsidP="00352D4C">
      <w:r w:rsidRPr="00352D4C">
        <w:t>Třídění vzniklého odpadu (dřevo, železobeton, cihly, kovové prvky).</w:t>
      </w:r>
      <w:r w:rsidR="00D9609B">
        <w:t xml:space="preserve"> </w:t>
      </w:r>
      <w:r w:rsidRPr="00352D4C">
        <w:t>Zajištění ekologické likvidace odpadu dle platné legislativy.</w:t>
      </w:r>
    </w:p>
    <w:p w14:paraId="043B17F9" w14:textId="6B3C8DC2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5. Finální úprava terénu:</w:t>
      </w:r>
    </w:p>
    <w:p w14:paraId="0CF29C16" w14:textId="7D19D250" w:rsidR="00352D4C" w:rsidRPr="00352D4C" w:rsidRDefault="00352D4C" w:rsidP="00352D4C">
      <w:r w:rsidRPr="00352D4C">
        <w:t>Zasypání a zarovnání terénu do původní úrovně s možností rekultivace.</w:t>
      </w:r>
    </w:p>
    <w:p w14:paraId="525AB5F5" w14:textId="77777777" w:rsidR="00352D4C" w:rsidRPr="00352D4C" w:rsidRDefault="00352D4C" w:rsidP="00352D4C">
      <w:pPr>
        <w:rPr>
          <w:b/>
          <w:bCs/>
          <w:u w:val="single"/>
        </w:rPr>
      </w:pPr>
      <w:r w:rsidRPr="00352D4C">
        <w:rPr>
          <w:b/>
          <w:bCs/>
          <w:u w:val="single"/>
        </w:rPr>
        <w:t>Odpady vzniklé při demolici a jejich likvidace</w:t>
      </w:r>
    </w:p>
    <w:p w14:paraId="04A6AECA" w14:textId="76E510E6" w:rsidR="00352D4C" w:rsidRPr="00352D4C" w:rsidRDefault="00352D4C" w:rsidP="00352D4C">
      <w:r w:rsidRPr="00352D4C">
        <w:t>Při demolici objektu bývalé ČOV vznikne různé množství stavebního a demoličního odpadu. Veškerý vzniklý odpad bude likvidován v souladu se zákonem č. 541/2020 Sb., o odpadech, v platném znění. Odpady budou předávány pouze osobám oprávněným k jejich převzetí, což bude doloženo příslušnými doklady.</w:t>
      </w:r>
    </w:p>
    <w:p w14:paraId="62503B32" w14:textId="0D172B9D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Odhadované množství odpadů a jejich třídění:</w:t>
      </w:r>
    </w:p>
    <w:p w14:paraId="69FCACCA" w14:textId="4CF0DB4F" w:rsidR="00352D4C" w:rsidRPr="00352D4C" w:rsidRDefault="00352D4C" w:rsidP="00352D4C">
      <w:pPr>
        <w:rPr>
          <w:i/>
          <w:iCs/>
        </w:rPr>
      </w:pPr>
      <w:r w:rsidRPr="00352D4C">
        <w:rPr>
          <w:i/>
          <w:iCs/>
        </w:rPr>
        <w:t>Stavební a demoliční odpad:</w:t>
      </w:r>
    </w:p>
    <w:p w14:paraId="79A9C97E" w14:textId="4F1A4528" w:rsidR="00352D4C" w:rsidRPr="00352D4C" w:rsidRDefault="00352D4C" w:rsidP="00352D4C">
      <w:r w:rsidRPr="00352D4C">
        <w:t>Betonové a železobetonové konstrukce: cca 15–20 m³ (tříděno pro recyklaci nebo uložení na skládku inertního odpadu).</w:t>
      </w:r>
    </w:p>
    <w:p w14:paraId="06FAE0EB" w14:textId="3DDBF91B" w:rsidR="00352D4C" w:rsidRPr="00352D4C" w:rsidRDefault="00352D4C" w:rsidP="00352D4C">
      <w:r w:rsidRPr="00352D4C">
        <w:t>Cihlové zdivo: cca 5–10 m³ (možnost drcení a využití jako zásypový materiál).</w:t>
      </w:r>
    </w:p>
    <w:p w14:paraId="619341C8" w14:textId="77777777" w:rsidR="00352D4C" w:rsidRPr="00352D4C" w:rsidRDefault="00352D4C" w:rsidP="00352D4C">
      <w:r w:rsidRPr="00352D4C">
        <w:t>Dřevěné prvky (střešní konstrukce, obklady): cca 2–3 m³ (využití k energetickému zpracování, případně recyklace, pokud jsou nepoškozené).</w:t>
      </w:r>
    </w:p>
    <w:p w14:paraId="6E955EA5" w14:textId="5F4292E8" w:rsidR="00352D4C" w:rsidRPr="00352D4C" w:rsidRDefault="00352D4C" w:rsidP="00352D4C">
      <w:r w:rsidRPr="00352D4C">
        <w:t>Kovový odpad:</w:t>
      </w:r>
      <w:r w:rsidR="000D0470">
        <w:t xml:space="preserve"> </w:t>
      </w:r>
      <w:r w:rsidRPr="00352D4C">
        <w:t>Ocelové prvky (schodiště, zábradlí): cca 0,5–1 m³ (určeno k recyklaci v kovošrotu).</w:t>
      </w:r>
    </w:p>
    <w:p w14:paraId="043203D1" w14:textId="570FA359" w:rsidR="00352D4C" w:rsidRPr="00352D4C" w:rsidRDefault="00352D4C" w:rsidP="00352D4C">
      <w:r w:rsidRPr="00352D4C">
        <w:t>Rozvody: malé množství kovových zbytků (tříděno a odvezeno k recyklaci).</w:t>
      </w:r>
    </w:p>
    <w:p w14:paraId="0DC92C37" w14:textId="77777777" w:rsidR="00352D4C" w:rsidRPr="00352D4C" w:rsidRDefault="00352D4C" w:rsidP="00352D4C">
      <w:r w:rsidRPr="00352D4C">
        <w:t>Směsný odpad:</w:t>
      </w:r>
    </w:p>
    <w:p w14:paraId="72B2099E" w14:textId="11FCB405" w:rsidR="00352D4C" w:rsidRPr="00352D4C" w:rsidRDefault="00352D4C" w:rsidP="00352D4C">
      <w:r w:rsidRPr="00352D4C">
        <w:t>Hydroizolační vrstvy střechy (asfaltové šindele, lakovaný plech): cca 1–2 m³ (likvidace dle příslušných předpisů na specializovaných zařízeních).</w:t>
      </w:r>
    </w:p>
    <w:p w14:paraId="1B9ED1A2" w14:textId="5BB1CD09" w:rsidR="00352D4C" w:rsidRPr="00352D4C" w:rsidRDefault="00352D4C" w:rsidP="00352D4C">
      <w:pPr>
        <w:rPr>
          <w:i/>
          <w:iCs/>
        </w:rPr>
      </w:pPr>
      <w:r w:rsidRPr="00352D4C">
        <w:rPr>
          <w:i/>
          <w:iCs/>
        </w:rPr>
        <w:t>Postup při nakládání s odpady:</w:t>
      </w:r>
    </w:p>
    <w:p w14:paraId="5504E348" w14:textId="4F13B9BF" w:rsidR="00352D4C" w:rsidRPr="00352D4C" w:rsidRDefault="00352D4C" w:rsidP="00352D4C">
      <w:r w:rsidRPr="00352D4C">
        <w:t>1. Třídění a shromažďování odpadu:</w:t>
      </w:r>
    </w:p>
    <w:p w14:paraId="33FD08B6" w14:textId="41F87C2B" w:rsidR="00352D4C" w:rsidRPr="00352D4C" w:rsidRDefault="00352D4C" w:rsidP="00352D4C">
      <w:r w:rsidRPr="00352D4C">
        <w:t>Odpady budou tříděny přímo na místě demolice dle druhů (stavební suť, dřevo, kov, směsný odpad).</w:t>
      </w:r>
      <w:r w:rsidR="000D0470">
        <w:t xml:space="preserve"> </w:t>
      </w:r>
      <w:r w:rsidRPr="00352D4C">
        <w:t>Každý druh odpadu bude dočasně skladován na vyhrazeném místě s ochranou proti smíchání nebo kontaminaci.</w:t>
      </w:r>
    </w:p>
    <w:p w14:paraId="02D8B760" w14:textId="435A7D0D" w:rsidR="00352D4C" w:rsidRPr="00352D4C" w:rsidRDefault="00352D4C" w:rsidP="00352D4C">
      <w:r w:rsidRPr="00352D4C">
        <w:t>2. Předání odpadu k likvidaci:</w:t>
      </w:r>
    </w:p>
    <w:p w14:paraId="2DE794F1" w14:textId="0E8E729D" w:rsidR="00352D4C" w:rsidRPr="00352D4C" w:rsidRDefault="00352D4C" w:rsidP="00352D4C">
      <w:r w:rsidRPr="00352D4C">
        <w:t>Odpady budou předávány subjektům oprávněným k jejich převzetí, a to výhradně se souhlasem odpovídajících orgánů. Likvidace proběhne prostřednictvím zařízení k recyklaci, skládky inertního odpadu nebo zařízení ke spalování.</w:t>
      </w:r>
    </w:p>
    <w:p w14:paraId="2E172EFA" w14:textId="017C32B8" w:rsidR="00352D4C" w:rsidRPr="00352D4C" w:rsidRDefault="00352D4C" w:rsidP="00352D4C">
      <w:r w:rsidRPr="00352D4C">
        <w:t>3. Evidence odpadů:</w:t>
      </w:r>
    </w:p>
    <w:p w14:paraId="1300785F" w14:textId="14B26BE7" w:rsidR="00352D4C" w:rsidRPr="00352D4C" w:rsidRDefault="00352D4C" w:rsidP="00352D4C">
      <w:r w:rsidRPr="00352D4C">
        <w:t>Zhotovitel povede přehlednou evidenci vzniklého odpadu, včetně množství, druhu a způsobu nakládání. Tyto informace budou doloženy ve stavebním deníku a předány investorovi.</w:t>
      </w:r>
    </w:p>
    <w:p w14:paraId="39F73F8B" w14:textId="77777777" w:rsidR="00352D4C" w:rsidRPr="00352D4C" w:rsidRDefault="00352D4C" w:rsidP="00352D4C"/>
    <w:p w14:paraId="5D4D844C" w14:textId="77777777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lastRenderedPageBreak/>
        <w:t>Bezpečnostní opatření</w:t>
      </w:r>
    </w:p>
    <w:p w14:paraId="05562E6D" w14:textId="45784480" w:rsidR="00352D4C" w:rsidRPr="00352D4C" w:rsidRDefault="00352D4C" w:rsidP="00352D4C">
      <w:r w:rsidRPr="00352D4C">
        <w:t>Během demolice budou dodržovány veškeré bezpečnostní normy a předpisy:</w:t>
      </w:r>
    </w:p>
    <w:p w14:paraId="080807C2" w14:textId="3972E3CC" w:rsidR="00DA4875" w:rsidRPr="00352D4C" w:rsidRDefault="00352D4C" w:rsidP="00352D4C">
      <w:r w:rsidRPr="00352D4C">
        <w:t>Zajištění pracoviště proti vstupu nepovolaných osob.</w:t>
      </w:r>
      <w:r w:rsidR="004F6C4C">
        <w:t xml:space="preserve"> </w:t>
      </w:r>
      <w:r w:rsidRPr="00352D4C">
        <w:t>Použití osobních ochranných prostředků pro pracovníky.</w:t>
      </w:r>
      <w:r w:rsidR="004F6C4C">
        <w:t xml:space="preserve"> </w:t>
      </w:r>
      <w:r w:rsidRPr="00352D4C">
        <w:t>Minimalizace prašnosti kropením a úklid staveniště</w:t>
      </w:r>
      <w:r w:rsidR="004F6C4C">
        <w:t xml:space="preserve"> včetně dotčených okolních prostor. </w:t>
      </w:r>
    </w:p>
    <w:p w14:paraId="31EB885A" w14:textId="77777777" w:rsidR="00352D4C" w:rsidRPr="00352D4C" w:rsidRDefault="00352D4C" w:rsidP="00352D4C">
      <w:pPr>
        <w:rPr>
          <w:b/>
          <w:bCs/>
        </w:rPr>
      </w:pPr>
      <w:r w:rsidRPr="00352D4C">
        <w:rPr>
          <w:b/>
          <w:bCs/>
        </w:rPr>
        <w:t>Závěr</w:t>
      </w:r>
    </w:p>
    <w:p w14:paraId="33DAB34C" w14:textId="77777777" w:rsidR="00352D4C" w:rsidRPr="00352D4C" w:rsidRDefault="00352D4C" w:rsidP="00352D4C">
      <w:r w:rsidRPr="00352D4C">
        <w:t>Navrhovaná demolice proběhne v souladu s projektovou dokumentací a příslušnými předpisy. Po odstranění objektu bude prostor připraven pro další využití dle projektového záměru.</w:t>
      </w:r>
    </w:p>
    <w:p w14:paraId="7A2906EC" w14:textId="77777777" w:rsidR="00352D4C" w:rsidRDefault="00352D4C"/>
    <w:sectPr w:rsidR="00352D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EB68D" w14:textId="77777777" w:rsidR="00945586" w:rsidRDefault="00945586" w:rsidP="00945586">
      <w:pPr>
        <w:spacing w:after="0" w:line="240" w:lineRule="auto"/>
      </w:pPr>
      <w:r>
        <w:separator/>
      </w:r>
    </w:p>
  </w:endnote>
  <w:endnote w:type="continuationSeparator" w:id="0">
    <w:p w14:paraId="3DE1B325" w14:textId="77777777" w:rsidR="00945586" w:rsidRDefault="00945586" w:rsidP="0094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4DABA" w14:textId="77777777" w:rsidR="00945586" w:rsidRDefault="00945586" w:rsidP="00945586">
      <w:pPr>
        <w:spacing w:after="0" w:line="240" w:lineRule="auto"/>
      </w:pPr>
      <w:r>
        <w:separator/>
      </w:r>
    </w:p>
  </w:footnote>
  <w:footnote w:type="continuationSeparator" w:id="0">
    <w:p w14:paraId="51FFB0E4" w14:textId="77777777" w:rsidR="00945586" w:rsidRDefault="00945586" w:rsidP="00945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60C9" w14:textId="32278D66" w:rsidR="00945586" w:rsidRPr="000B673D" w:rsidRDefault="00945586" w:rsidP="00945586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>Název: SO</w:t>
    </w:r>
    <w:r>
      <w:rPr>
        <w:rFonts w:cs="Arial"/>
        <w:color w:val="808080" w:themeColor="background1" w:themeShade="80"/>
        <w:sz w:val="18"/>
        <w:szCs w:val="18"/>
      </w:rPr>
      <w:t>10</w:t>
    </w:r>
    <w:r>
      <w:rPr>
        <w:rFonts w:cs="Arial"/>
        <w:color w:val="808080" w:themeColor="background1" w:themeShade="80"/>
        <w:sz w:val="18"/>
        <w:szCs w:val="18"/>
      </w:rPr>
      <w:t xml:space="preserve"> D.</w:t>
    </w:r>
    <w:r>
      <w:rPr>
        <w:rFonts w:cs="Arial"/>
        <w:color w:val="808080" w:themeColor="background1" w:themeShade="80"/>
        <w:sz w:val="18"/>
        <w:szCs w:val="18"/>
      </w:rPr>
      <w:t>10</w:t>
    </w:r>
    <w:r>
      <w:rPr>
        <w:rFonts w:cs="Arial"/>
        <w:color w:val="808080" w:themeColor="background1" w:themeShade="80"/>
        <w:sz w:val="18"/>
        <w:szCs w:val="18"/>
      </w:rPr>
      <w:t>.1 Technická zpráva</w:t>
    </w:r>
  </w:p>
  <w:p w14:paraId="1EE0EED1" w14:textId="77777777" w:rsidR="00945586" w:rsidRDefault="00945586" w:rsidP="00945586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16595D2D" w14:textId="77777777" w:rsidR="00945586" w:rsidRDefault="0094558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4C"/>
    <w:rsid w:val="000D0470"/>
    <w:rsid w:val="00286227"/>
    <w:rsid w:val="002D0290"/>
    <w:rsid w:val="002F05EB"/>
    <w:rsid w:val="00352D4C"/>
    <w:rsid w:val="003610E4"/>
    <w:rsid w:val="0044271C"/>
    <w:rsid w:val="004F6C4C"/>
    <w:rsid w:val="005B6116"/>
    <w:rsid w:val="00631ECB"/>
    <w:rsid w:val="007F2E7C"/>
    <w:rsid w:val="0083349A"/>
    <w:rsid w:val="0084087E"/>
    <w:rsid w:val="00945586"/>
    <w:rsid w:val="009D20D8"/>
    <w:rsid w:val="00A65E91"/>
    <w:rsid w:val="00B54553"/>
    <w:rsid w:val="00BE7B82"/>
    <w:rsid w:val="00CC1C84"/>
    <w:rsid w:val="00D9609B"/>
    <w:rsid w:val="00DA4875"/>
    <w:rsid w:val="00E5247F"/>
    <w:rsid w:val="00E92813"/>
    <w:rsid w:val="00E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4F3B"/>
  <w15:chartTrackingRefBased/>
  <w15:docId w15:val="{EC30AA36-32E5-44D0-AB46-DD77F0D5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4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5586"/>
  </w:style>
  <w:style w:type="paragraph" w:styleId="Zpat">
    <w:name w:val="footer"/>
    <w:basedOn w:val="Normln"/>
    <w:link w:val="ZpatChar"/>
    <w:uiPriority w:val="99"/>
    <w:unhideWhenUsed/>
    <w:rsid w:val="0094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5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975e68-e528-4dad-a8f8-87c373eb13f0" xsi:nil="true"/>
    <lcf76f155ced4ddcb4097134ff3c332f xmlns="8e7b3e7f-f681-49ea-ad36-9bf6f688d8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D8871-5707-458A-A842-4E9363C65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3E89B-220D-4E93-8ED6-A73A75B7BEF3}">
  <ds:schemaRefs>
    <ds:schemaRef ds:uri="http://schemas.microsoft.com/office/2006/metadata/properties"/>
    <ds:schemaRef ds:uri="http://schemas.microsoft.com/office/infopath/2007/PartnerControls"/>
    <ds:schemaRef ds:uri="41975e68-e528-4dad-a8f8-87c373eb13f0"/>
    <ds:schemaRef ds:uri="8e7b3e7f-f681-49ea-ad36-9bf6f688d805"/>
  </ds:schemaRefs>
</ds:datastoreItem>
</file>

<file path=customXml/itemProps3.xml><?xml version="1.0" encoding="utf-8"?>
<ds:datastoreItem xmlns:ds="http://schemas.openxmlformats.org/officeDocument/2006/customXml" ds:itemID="{5B67CA7C-1473-44DB-B4C7-7B5106074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3</Pages>
  <Words>716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Mrštíková</dc:creator>
  <cp:keywords/>
  <dc:description/>
  <cp:lastModifiedBy>Petr Bečička</cp:lastModifiedBy>
  <cp:revision>20</cp:revision>
  <dcterms:created xsi:type="dcterms:W3CDTF">2024-11-20T12:58:00Z</dcterms:created>
  <dcterms:modified xsi:type="dcterms:W3CDTF">2024-11-22T12:26:00Z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0x010100A7C811B949ADD542A35D447A2CAD3FD6</vt:lpwstr>
  </property>
  <property fmtid="{D5CDD505-2E9C-101B-9397-08002B2CF9AE}" pid="3" name="MediaServiceImageTags">
    <vt:lpwstr/>
  </property>
</Properties>
</file>